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2E8E3" w14:textId="27B4BAE9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Aim: Determination of the saponification value of fat sample</w:t>
      </w:r>
    </w:p>
    <w:p w14:paraId="5B7355F5" w14:textId="72B5859F" w:rsidR="0096750B" w:rsidRDefault="0096750B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</w:p>
    <w:p w14:paraId="38D41B00" w14:textId="2792CFFC" w:rsidR="0096750B" w:rsidRDefault="0096750B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Video: </w:t>
      </w:r>
      <w:hyperlink r:id="rId5" w:history="1">
        <w:r w:rsidRPr="00872986">
          <w:rPr>
            <w:rStyle w:val="Hyperlink"/>
            <w:rFonts w:ascii="Georgia" w:eastAsia="Times New Roman" w:hAnsi="Georgia" w:cs="Times New Roman"/>
            <w:b/>
            <w:bCs/>
            <w:sz w:val="36"/>
            <w:szCs w:val="36"/>
          </w:rPr>
          <w:t>https://www.youtube.com/watch?v=ersHDsiAVko</w:t>
        </w:r>
      </w:hyperlink>
    </w:p>
    <w:p w14:paraId="6057D71C" w14:textId="24E43360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</w:p>
    <w:p w14:paraId="55F8BAC3" w14:textId="77777777" w:rsidR="00B274B2" w:rsidRPr="00B274B2" w:rsidRDefault="00B274B2" w:rsidP="00B274B2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Georgia" w:hAnsi="Georgia"/>
          <w:b/>
          <w:bCs/>
          <w:color w:val="000000"/>
          <w:sz w:val="36"/>
          <w:szCs w:val="36"/>
        </w:rPr>
        <w:t xml:space="preserve">Principle: </w:t>
      </w:r>
      <w:r w:rsidRPr="00B274B2">
        <w:rPr>
          <w:rFonts w:ascii="Verdana" w:hAnsi="Verdana"/>
          <w:color w:val="000000"/>
          <w:sz w:val="18"/>
          <w:szCs w:val="18"/>
        </w:rPr>
        <w:t>Fats (triglycerides) upon alkaline hydrolysis (either with KOH or NaOH ) yield glycerol and potassium or sodium salts of fatty acids (soap) .  </w:t>
      </w:r>
    </w:p>
    <w:p w14:paraId="42219BB0" w14:textId="77777777" w:rsidR="00B274B2" w:rsidRPr="00B274B2" w:rsidRDefault="00B274B2" w:rsidP="00B274B2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274B2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1E5E8867" w14:textId="2E2B52FC" w:rsidR="00B274B2" w:rsidRPr="00B274B2" w:rsidRDefault="00B274B2" w:rsidP="00B274B2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274B2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3588A397" wp14:editId="7B956AB3">
            <wp:extent cx="59436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E585" w14:textId="77777777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saponification number is the number of milligrams of potassium hydroxide  required to neutralize the fatty acids  resulting from the complete hydrolysis of 1g of fat .   </w:t>
      </w:r>
    </w:p>
    <w:p w14:paraId="3800275E" w14:textId="77777777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It gives information concerning the character of the fatty acids of the fat- the longer the carbon chain, the less acid is liberated per gram of fat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hydrolysed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It is also considered  as a  measure of the average molecular weight (or chain length) of all the fatty acids present.  </w:t>
      </w:r>
    </w:p>
    <w:p w14:paraId="6193BA6C" w14:textId="422F9F54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long chain fatty acids found in fats have low saponification value because they have a relatively fewer number of carboxylic functional groups per unit mass of the fat and therefore high molecular weight .</w:t>
      </w:r>
    </w:p>
    <w:p w14:paraId="481B972A" w14:textId="77777777" w:rsidR="00B274B2" w:rsidRDefault="00B274B2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</w:p>
    <w:p w14:paraId="44037E98" w14:textId="13598292" w:rsidR="00496BAA" w:rsidRPr="00496BAA" w:rsidRDefault="00496BAA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96BAA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Materials Required:</w:t>
      </w:r>
    </w:p>
    <w:p w14:paraId="542761B9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1)    Fats and Oils [coconut  oil, sunflower oil]</w:t>
      </w:r>
    </w:p>
    <w:p w14:paraId="050078B2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2)    Conical Flask</w:t>
      </w:r>
    </w:p>
    <w:p w14:paraId="201A5D4B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3)    100ml beaker</w:t>
      </w:r>
    </w:p>
    <w:p w14:paraId="11A55F8D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4)    Weigh Balance</w:t>
      </w:r>
    </w:p>
    <w:p w14:paraId="4FA7B6E8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5)    Dropper</w:t>
      </w:r>
    </w:p>
    <w:p w14:paraId="310C17E3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6)    Reflux condenser</w:t>
      </w:r>
    </w:p>
    <w:p w14:paraId="050B5F5D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7)    Boiling Water bath</w:t>
      </w:r>
    </w:p>
    <w:p w14:paraId="212C8ADD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br/>
        <w:t>8)    Glass pipette (25ml)</w:t>
      </w:r>
    </w:p>
    <w:p w14:paraId="551C5693" w14:textId="2056133B" w:rsidR="00496BAA" w:rsidRP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9)    Burette</w:t>
      </w:r>
    </w:p>
    <w:p w14:paraId="3B321893" w14:textId="77777777" w:rsidR="00496BAA" w:rsidRP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0BE58AB5" w14:textId="77777777" w:rsidR="00496BAA" w:rsidRPr="00496BAA" w:rsidRDefault="00496BAA" w:rsidP="00496BAA">
      <w:pPr>
        <w:shd w:val="clear" w:color="auto" w:fill="FFFFFF"/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496BAA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Reagents Required:</w:t>
      </w:r>
    </w:p>
    <w:p w14:paraId="26CE83D8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1)    Ethanolic KOH(95% ethanol, v/v)</w:t>
      </w:r>
    </w:p>
    <w:p w14:paraId="59116524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2)    Potassium hydroxide [0.5N]</w:t>
      </w:r>
    </w:p>
    <w:p w14:paraId="4B2ECEA6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3)    Fat solvent</w:t>
      </w:r>
    </w:p>
    <w:p w14:paraId="5AD97A5C" w14:textId="77777777" w:rsid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4)    Hydrochloric acid[0.5N]</w:t>
      </w:r>
    </w:p>
    <w:p w14:paraId="00070A4A" w14:textId="5DBA9B02" w:rsidR="00496BAA" w:rsidRP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5)    Phenolphthalein indicator</w:t>
      </w:r>
    </w:p>
    <w:p w14:paraId="292265C4" w14:textId="77777777" w:rsidR="00496BAA" w:rsidRPr="00496BAA" w:rsidRDefault="00496BAA" w:rsidP="00496BAA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27A6E27A" w14:textId="77777777" w:rsidR="00496BAA" w:rsidRPr="00496BAA" w:rsidRDefault="00496BAA" w:rsidP="00496BAA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</w:rPr>
      </w:pPr>
      <w:r w:rsidRPr="00496BAA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</w:rPr>
        <w:t>Procedure:</w:t>
      </w:r>
    </w:p>
    <w:p w14:paraId="484B345E" w14:textId="77777777" w:rsidR="00496BAA" w:rsidRPr="00496BAA" w:rsidRDefault="00496BAA" w:rsidP="00496BAA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1)    Weigh 1g of fat in a tared beaker  and dissolve in about 3ml of the fat solvent   [ ethanol /ether mixture].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2)    Quantitatively transfer the contents of the beaker three times with a further 7ml of the solvent.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3)    Add 25ml of 0.5N alcoholic KOH and mix well, attach this to a reflux condenser.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4)    Set up another reflux condenser as  the blank with all other reagents present except the fat.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5)    Place both the flasks in a boiling water bath for 30 minutes 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6)    Cool the flasks to room temperature 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7)    Now add phenolphthalein indicator to both the flasks and titrate with 0.5N HCl 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8)    Note down the endpoint of blank and test 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9)    The difference between the blank and test reading gives the number of </w:t>
      </w:r>
      <w:proofErr w:type="spellStart"/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millilitres</w:t>
      </w:r>
      <w:proofErr w:type="spellEnd"/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 xml:space="preserve"> of 0.5N KOH required to saponify 1g of fat.</w:t>
      </w: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br/>
        <w:t>10)  Calculate the saponification value using the formula :</w:t>
      </w:r>
    </w:p>
    <w:p w14:paraId="0824D005" w14:textId="77777777" w:rsidR="00496BAA" w:rsidRPr="00496BAA" w:rsidRDefault="00496BAA" w:rsidP="00496BAA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074D0971" w14:textId="77777777" w:rsidR="00496BAA" w:rsidRPr="00496BAA" w:rsidRDefault="00496BAA" w:rsidP="00496BAA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                              Saponification value or number of fat = mg of KOH consumed  by 1g of fat.</w:t>
      </w:r>
    </w:p>
    <w:p w14:paraId="316FDB50" w14:textId="77777777" w:rsidR="00496BAA" w:rsidRPr="00496BAA" w:rsidRDefault="00496BAA" w:rsidP="00496BAA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 xml:space="preserve">                              Weight of KOH = Normality of KOH * Equivalent weight* volume  of KOH in </w:t>
      </w:r>
      <w:proofErr w:type="spellStart"/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litres</w:t>
      </w:r>
      <w:proofErr w:type="spellEnd"/>
    </w:p>
    <w:p w14:paraId="2B3D6CCC" w14:textId="77777777" w:rsidR="00496BAA" w:rsidRPr="00496BAA" w:rsidRDefault="00496BAA" w:rsidP="00496BAA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96BAA">
        <w:rPr>
          <w:rFonts w:ascii="Verdana" w:eastAsia="Times New Roman" w:hAnsi="Verdana" w:cs="Times New Roman"/>
          <w:color w:val="000000"/>
          <w:sz w:val="18"/>
          <w:szCs w:val="18"/>
        </w:rPr>
        <w:t>                               Volume of  KOH consumed by 1g  fat = [Blank – test]ml</w:t>
      </w:r>
    </w:p>
    <w:p w14:paraId="7B9708CF" w14:textId="77777777" w:rsidR="008E733F" w:rsidRDefault="008E733F"/>
    <w:sectPr w:rsidR="008E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5CA7"/>
    <w:multiLevelType w:val="multilevel"/>
    <w:tmpl w:val="8580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NTI3NjG3NDQ2MbZU0lEKTi0uzszPAykwrAUAPc80ACwAAAA="/>
  </w:docVars>
  <w:rsids>
    <w:rsidRoot w:val="00390278"/>
    <w:rsid w:val="00031909"/>
    <w:rsid w:val="00170C58"/>
    <w:rsid w:val="00390278"/>
    <w:rsid w:val="00496BAA"/>
    <w:rsid w:val="006044D6"/>
    <w:rsid w:val="008A79C1"/>
    <w:rsid w:val="008E733F"/>
    <w:rsid w:val="0096750B"/>
    <w:rsid w:val="00A516C9"/>
    <w:rsid w:val="00AE7D72"/>
    <w:rsid w:val="00B274B2"/>
    <w:rsid w:val="00F8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94B0"/>
  <w15:chartTrackingRefBased/>
  <w15:docId w15:val="{C25417DD-E956-4393-9EFA-981280F4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6B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Sparagraph">
    <w:name w:val="SARAS_paragraph"/>
    <w:basedOn w:val="Normal"/>
    <w:link w:val="SARASparagraphChar"/>
    <w:qFormat/>
    <w:rsid w:val="00F8740F"/>
    <w:pPr>
      <w:spacing w:before="200" w:after="0" w:line="240" w:lineRule="auto"/>
      <w:jc w:val="both"/>
    </w:pPr>
    <w:rPr>
      <w:rFonts w:ascii="Proxima Nova Rg" w:hAnsi="Proxima Nova Rg"/>
      <w:sz w:val="26"/>
      <w:lang w:val="en-IN"/>
    </w:rPr>
  </w:style>
  <w:style w:type="character" w:customStyle="1" w:styleId="SARASparagraphChar">
    <w:name w:val="SARAS_paragraph Char"/>
    <w:basedOn w:val="DefaultParagraphFont"/>
    <w:link w:val="SARASparagraph"/>
    <w:rsid w:val="00F8740F"/>
    <w:rPr>
      <w:rFonts w:ascii="Proxima Nova Rg" w:hAnsi="Proxima Nova Rg"/>
      <w:sz w:val="26"/>
      <w:lang w:val="en-IN"/>
    </w:rPr>
  </w:style>
  <w:style w:type="paragraph" w:customStyle="1" w:styleId="SARASsubheader">
    <w:name w:val="SARAS_sub_header"/>
    <w:basedOn w:val="Normal"/>
    <w:link w:val="SARASsubheaderChar"/>
    <w:qFormat/>
    <w:rsid w:val="00F8740F"/>
    <w:pPr>
      <w:spacing w:before="200" w:after="0" w:line="240" w:lineRule="auto"/>
      <w:contextualSpacing/>
    </w:pPr>
    <w:rPr>
      <w:rFonts w:ascii="Proxima Nova Rg" w:eastAsia="Arial" w:hAnsi="Proxima Nova Rg" w:cs="Arial"/>
      <w:b/>
      <w:sz w:val="30"/>
      <w:lang w:val="en-CA"/>
    </w:rPr>
  </w:style>
  <w:style w:type="character" w:customStyle="1" w:styleId="SARASsubheaderChar">
    <w:name w:val="SARAS_sub_header Char"/>
    <w:basedOn w:val="DefaultParagraphFont"/>
    <w:link w:val="SARASsubheader"/>
    <w:rsid w:val="00F8740F"/>
    <w:rPr>
      <w:rFonts w:ascii="Proxima Nova Rg" w:eastAsia="Arial" w:hAnsi="Proxima Nova Rg" w:cs="Arial"/>
      <w:b/>
      <w:sz w:val="30"/>
      <w:lang w:val="en-CA"/>
    </w:rPr>
  </w:style>
  <w:style w:type="paragraph" w:customStyle="1" w:styleId="SARAS-image">
    <w:name w:val="SARAS-image"/>
    <w:basedOn w:val="Normal"/>
    <w:link w:val="SARAS-imageChar"/>
    <w:qFormat/>
    <w:rsid w:val="00F8740F"/>
    <w:pPr>
      <w:spacing w:before="200" w:after="0" w:line="240" w:lineRule="auto"/>
      <w:contextualSpacing/>
      <w:jc w:val="center"/>
    </w:pPr>
    <w:rPr>
      <w:rFonts w:ascii="Proxima Nova Rg" w:eastAsia="Arial" w:hAnsi="Proxima Nova Rg" w:cs="Arial"/>
      <w:sz w:val="28"/>
      <w:lang w:val="en-CA"/>
    </w:rPr>
  </w:style>
  <w:style w:type="character" w:customStyle="1" w:styleId="SARAS-imageChar">
    <w:name w:val="SARAS-image Char"/>
    <w:basedOn w:val="DefaultParagraphFont"/>
    <w:link w:val="SARAS-image"/>
    <w:rsid w:val="00F8740F"/>
    <w:rPr>
      <w:rFonts w:ascii="Proxima Nova Rg" w:eastAsia="Arial" w:hAnsi="Proxima Nova Rg" w:cs="Arial"/>
      <w:sz w:val="28"/>
      <w:lang w:val="en-CA"/>
    </w:rPr>
  </w:style>
  <w:style w:type="paragraph" w:customStyle="1" w:styleId="SARASCaption">
    <w:name w:val="SARAS_Caption"/>
    <w:basedOn w:val="SARAS-image"/>
    <w:qFormat/>
    <w:rsid w:val="00AE7D72"/>
    <w:pPr>
      <w:contextualSpacing w:val="0"/>
    </w:pPr>
    <w:rPr>
      <w:rFonts w:eastAsiaTheme="minorHAnsi" w:cstheme="minorBidi"/>
      <w:sz w:val="24"/>
      <w:lang w:val="en-IN"/>
    </w:rPr>
  </w:style>
  <w:style w:type="paragraph" w:customStyle="1" w:styleId="SARASEquation">
    <w:name w:val="SARAS_Equation"/>
    <w:basedOn w:val="SARASparagraph"/>
    <w:link w:val="SARASEquationChar"/>
    <w:qFormat/>
    <w:rsid w:val="00AE7D72"/>
    <w:pPr>
      <w:pBdr>
        <w:top w:val="nil"/>
        <w:left w:val="nil"/>
        <w:bottom w:val="nil"/>
        <w:right w:val="nil"/>
        <w:between w:val="nil"/>
      </w:pBdr>
      <w:spacing w:before="160" w:after="160"/>
      <w:jc w:val="center"/>
    </w:pPr>
    <w:rPr>
      <w:rFonts w:eastAsia="Arial" w:cs="Arial"/>
      <w:sz w:val="28"/>
      <w:lang w:val="en" w:eastAsia="en-IN"/>
    </w:rPr>
  </w:style>
  <w:style w:type="character" w:customStyle="1" w:styleId="SARASEquationChar">
    <w:name w:val="SARAS_Equation Char"/>
    <w:basedOn w:val="SARASparagraphChar"/>
    <w:link w:val="SARASEquation"/>
    <w:rsid w:val="00AE7D72"/>
    <w:rPr>
      <w:rFonts w:ascii="Proxima Nova Rg" w:eastAsia="Arial" w:hAnsi="Proxima Nova Rg" w:cs="Arial"/>
      <w:sz w:val="28"/>
      <w:lang w:val="en" w:eastAsia="en-IN"/>
    </w:rPr>
  </w:style>
  <w:style w:type="paragraph" w:customStyle="1" w:styleId="SARASheader">
    <w:name w:val="SARAS_header"/>
    <w:basedOn w:val="Normal"/>
    <w:link w:val="SARASheaderChar"/>
    <w:qFormat/>
    <w:rsid w:val="00170C58"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</w:pPr>
    <w:rPr>
      <w:rFonts w:ascii="Proxima Nova Rg" w:hAnsi="Proxima Nova Rg"/>
      <w:b/>
      <w:sz w:val="34"/>
    </w:rPr>
  </w:style>
  <w:style w:type="character" w:customStyle="1" w:styleId="SARASheaderChar">
    <w:name w:val="SARAS_header Char"/>
    <w:basedOn w:val="DefaultParagraphFont"/>
    <w:link w:val="SARASheader"/>
    <w:rsid w:val="00170C58"/>
    <w:rPr>
      <w:rFonts w:ascii="Proxima Nova Rg" w:hAnsi="Proxima Nova Rg"/>
      <w:b/>
      <w:sz w:val="34"/>
    </w:rPr>
  </w:style>
  <w:style w:type="character" w:customStyle="1" w:styleId="Heading1Char">
    <w:name w:val="Heading 1 Char"/>
    <w:basedOn w:val="DefaultParagraphFont"/>
    <w:link w:val="Heading1"/>
    <w:uiPriority w:val="9"/>
    <w:rsid w:val="00496B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6B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ersHDsiAV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Singh</dc:creator>
  <cp:keywords/>
  <dc:description/>
  <cp:lastModifiedBy>Ritu Singh</cp:lastModifiedBy>
  <cp:revision>4</cp:revision>
  <dcterms:created xsi:type="dcterms:W3CDTF">2020-10-20T07:30:00Z</dcterms:created>
  <dcterms:modified xsi:type="dcterms:W3CDTF">2020-10-20T11:18:00Z</dcterms:modified>
</cp:coreProperties>
</file>